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FE" w:rsidRPr="007E7561" w:rsidRDefault="00323CFE" w:rsidP="00323CFE">
      <w:pPr>
        <w:pStyle w:val="PlainText"/>
        <w:rPr>
          <w:rFonts w:asciiTheme="minorHAnsi" w:hAnsiTheme="minorHAnsi"/>
          <w:b/>
          <w:sz w:val="28"/>
          <w:szCs w:val="28"/>
        </w:rPr>
      </w:pPr>
      <w:r w:rsidRPr="007E7561">
        <w:rPr>
          <w:rFonts w:asciiTheme="minorHAnsi" w:hAnsiTheme="minorHAnsi"/>
          <w:b/>
          <w:sz w:val="28"/>
          <w:szCs w:val="28"/>
        </w:rPr>
        <w:t>Big Push Forward Blog post</w:t>
      </w:r>
    </w:p>
    <w:p w:rsidR="00323CFE" w:rsidRPr="007E7561" w:rsidRDefault="00323CFE" w:rsidP="00323CFE">
      <w:pPr>
        <w:pStyle w:val="PlainText"/>
        <w:rPr>
          <w:rFonts w:asciiTheme="minorHAnsi" w:hAnsiTheme="minorHAnsi"/>
          <w:sz w:val="22"/>
          <w:szCs w:val="22"/>
        </w:rPr>
      </w:pPr>
    </w:p>
    <w:p w:rsidR="00323CFE" w:rsidRPr="00F918C4" w:rsidRDefault="00323CFE" w:rsidP="00F918C4">
      <w:pPr>
        <w:pStyle w:val="PlainText"/>
        <w:spacing w:line="276" w:lineRule="auto"/>
        <w:rPr>
          <w:rFonts w:asciiTheme="minorHAnsi" w:hAnsiTheme="minorHAnsi"/>
          <w:sz w:val="22"/>
          <w:szCs w:val="22"/>
        </w:rPr>
      </w:pPr>
      <w:r w:rsidRPr="00F918C4">
        <w:rPr>
          <w:rFonts w:asciiTheme="minorHAnsi" w:hAnsiTheme="minorHAnsi"/>
          <w:sz w:val="22"/>
          <w:szCs w:val="22"/>
        </w:rPr>
        <w:t xml:space="preserve">On 19 October 2011, </w:t>
      </w:r>
      <w:hyperlink r:id="rId8" w:history="1">
        <w:r w:rsidRPr="00F918C4">
          <w:rPr>
            <w:rStyle w:val="Hyperlink"/>
            <w:rFonts w:asciiTheme="minorHAnsi" w:hAnsiTheme="minorHAnsi"/>
            <w:sz w:val="22"/>
            <w:szCs w:val="22"/>
          </w:rPr>
          <w:t>Oxfam Australia</w:t>
        </w:r>
      </w:hyperlink>
      <w:r w:rsidRPr="00F918C4">
        <w:rPr>
          <w:rFonts w:asciiTheme="minorHAnsi" w:hAnsiTheme="minorHAnsi"/>
          <w:sz w:val="22"/>
          <w:szCs w:val="22"/>
        </w:rPr>
        <w:t xml:space="preserve"> hosted a </w:t>
      </w:r>
      <w:hyperlink r:id="rId9" w:history="1">
        <w:r w:rsidRPr="00F918C4">
          <w:rPr>
            <w:rStyle w:val="Hyperlink"/>
            <w:rFonts w:asciiTheme="minorHAnsi" w:hAnsiTheme="minorHAnsi"/>
            <w:sz w:val="22"/>
            <w:szCs w:val="22"/>
          </w:rPr>
          <w:t>'Big Push Forward</w:t>
        </w:r>
      </w:hyperlink>
      <w:r w:rsidRPr="00F918C4">
        <w:rPr>
          <w:rFonts w:asciiTheme="minorHAnsi" w:hAnsiTheme="minorHAnsi"/>
          <w:sz w:val="22"/>
          <w:szCs w:val="22"/>
        </w:rPr>
        <w:t xml:space="preserve">' event </w:t>
      </w:r>
      <w:r w:rsidR="000E7A67">
        <w:rPr>
          <w:rFonts w:asciiTheme="minorHAnsi" w:hAnsiTheme="minorHAnsi"/>
          <w:sz w:val="22"/>
          <w:szCs w:val="22"/>
        </w:rPr>
        <w:t xml:space="preserve">in Melbourne </w:t>
      </w:r>
      <w:r w:rsidRPr="00F918C4">
        <w:rPr>
          <w:rFonts w:asciiTheme="minorHAnsi" w:hAnsiTheme="minorHAnsi"/>
          <w:sz w:val="22"/>
          <w:szCs w:val="22"/>
        </w:rPr>
        <w:t xml:space="preserve">with the </w:t>
      </w:r>
      <w:r w:rsidR="000E7A67">
        <w:rPr>
          <w:rFonts w:asciiTheme="minorHAnsi" w:hAnsiTheme="minorHAnsi"/>
          <w:sz w:val="22"/>
          <w:szCs w:val="22"/>
        </w:rPr>
        <w:t>co-</w:t>
      </w:r>
      <w:r w:rsidR="00622525" w:rsidRPr="00F918C4">
        <w:rPr>
          <w:rFonts w:asciiTheme="minorHAnsi" w:hAnsiTheme="minorHAnsi"/>
          <w:sz w:val="22"/>
          <w:szCs w:val="22"/>
        </w:rPr>
        <w:t>conveners</w:t>
      </w:r>
      <w:r w:rsidRPr="00F918C4">
        <w:rPr>
          <w:rFonts w:asciiTheme="minorHAnsi" w:hAnsiTheme="minorHAnsi"/>
          <w:sz w:val="22"/>
          <w:szCs w:val="22"/>
        </w:rPr>
        <w:t xml:space="preserve"> of this initiative – </w:t>
      </w:r>
      <w:hyperlink r:id="rId10" w:history="1">
        <w:r w:rsidRPr="00F918C4">
          <w:rPr>
            <w:rStyle w:val="Hyperlink"/>
            <w:rFonts w:asciiTheme="minorHAnsi" w:hAnsiTheme="minorHAnsi"/>
            <w:sz w:val="22"/>
            <w:szCs w:val="22"/>
          </w:rPr>
          <w:t>Rosalind Eyben</w:t>
        </w:r>
      </w:hyperlink>
      <w:r w:rsidRPr="00F918C4">
        <w:rPr>
          <w:rFonts w:asciiTheme="minorHAnsi" w:hAnsiTheme="minorHAnsi"/>
          <w:sz w:val="22"/>
          <w:szCs w:val="22"/>
        </w:rPr>
        <w:t xml:space="preserve"> and </w:t>
      </w:r>
      <w:hyperlink r:id="rId11" w:history="1">
        <w:r w:rsidRPr="00F918C4">
          <w:rPr>
            <w:rStyle w:val="Hyperlink"/>
            <w:rFonts w:asciiTheme="minorHAnsi" w:hAnsiTheme="minorHAnsi"/>
            <w:sz w:val="22"/>
            <w:szCs w:val="22"/>
          </w:rPr>
          <w:t>Irene Guijt</w:t>
        </w:r>
      </w:hyperlink>
      <w:r w:rsidRPr="00F918C4">
        <w:rPr>
          <w:rFonts w:asciiTheme="minorHAnsi" w:hAnsiTheme="minorHAnsi"/>
          <w:sz w:val="22"/>
          <w:szCs w:val="22"/>
        </w:rPr>
        <w:t>. Sixty development practitioners</w:t>
      </w:r>
      <w:r w:rsidR="0017332C">
        <w:rPr>
          <w:rFonts w:asciiTheme="minorHAnsi" w:hAnsiTheme="minorHAnsi"/>
          <w:sz w:val="22"/>
          <w:szCs w:val="22"/>
        </w:rPr>
        <w:t xml:space="preserve">, including </w:t>
      </w:r>
      <w:proofErr w:type="spellStart"/>
      <w:r w:rsidR="0017332C">
        <w:rPr>
          <w:rFonts w:asciiTheme="minorHAnsi" w:hAnsiTheme="minorHAnsi"/>
          <w:sz w:val="22"/>
          <w:szCs w:val="22"/>
        </w:rPr>
        <w:t>AusAid</w:t>
      </w:r>
      <w:proofErr w:type="spellEnd"/>
      <w:r w:rsidR="0017332C">
        <w:rPr>
          <w:rFonts w:asciiTheme="minorHAnsi" w:hAnsiTheme="minorHAnsi"/>
          <w:sz w:val="22"/>
          <w:szCs w:val="22"/>
        </w:rPr>
        <w:t xml:space="preserve"> staff</w:t>
      </w:r>
      <w:r w:rsidR="0041613A">
        <w:rPr>
          <w:rFonts w:asciiTheme="minorHAnsi" w:hAnsiTheme="minorHAnsi"/>
          <w:sz w:val="22"/>
          <w:szCs w:val="22"/>
        </w:rPr>
        <w:t xml:space="preserve"> and academics </w:t>
      </w:r>
      <w:r w:rsidRPr="00F918C4">
        <w:rPr>
          <w:rFonts w:asciiTheme="minorHAnsi" w:hAnsiTheme="minorHAnsi"/>
          <w:sz w:val="22"/>
          <w:szCs w:val="22"/>
        </w:rPr>
        <w:t xml:space="preserve">came together to discuss whether the concerns voiced by the Big Push Forward project are relevant in Australia. </w:t>
      </w:r>
    </w:p>
    <w:p w:rsidR="00323CFE" w:rsidRPr="00F918C4" w:rsidRDefault="00323CFE" w:rsidP="00F918C4">
      <w:pPr>
        <w:pStyle w:val="PlainText"/>
        <w:spacing w:line="276" w:lineRule="auto"/>
        <w:rPr>
          <w:rFonts w:asciiTheme="minorHAnsi" w:hAnsiTheme="minorHAnsi"/>
          <w:sz w:val="22"/>
          <w:szCs w:val="22"/>
        </w:rPr>
      </w:pPr>
    </w:p>
    <w:p w:rsidR="00FE6A32" w:rsidRDefault="000E7A67" w:rsidP="00F918C4">
      <w:pPr>
        <w:spacing w:after="120"/>
        <w:rPr>
          <w:b/>
        </w:rPr>
      </w:pPr>
      <w:r>
        <w:rPr>
          <w:b/>
        </w:rPr>
        <w:t xml:space="preserve"> </w:t>
      </w:r>
      <w:r w:rsidR="00943094">
        <w:rPr>
          <w:b/>
        </w:rPr>
        <w:t>HOW RELEVANT ARE THE ISSUES TO AUSTRALIA?</w:t>
      </w:r>
    </w:p>
    <w:p w:rsidR="00461DD2" w:rsidRPr="00F918C4" w:rsidRDefault="00323CFE" w:rsidP="00F918C4">
      <w:pPr>
        <w:spacing w:after="120"/>
      </w:pPr>
      <w:r w:rsidRPr="00F918C4">
        <w:t>Following an introduction from Rosalind and Irene, we had short inputs from three speakers on how these issues resonated in our part of the world.</w:t>
      </w:r>
      <w:r w:rsidR="00461DD2" w:rsidRPr="00F918C4">
        <w:t xml:space="preserve">  </w:t>
      </w:r>
      <w:r w:rsidR="00461DD2" w:rsidRPr="00F918C4">
        <w:rPr>
          <w:b/>
        </w:rPr>
        <w:t>Dennis Altman</w:t>
      </w:r>
      <w:r w:rsidR="00461DD2" w:rsidRPr="00F918C4">
        <w:t xml:space="preserve">, from the </w:t>
      </w:r>
      <w:hyperlink r:id="rId12" w:history="1">
        <w:r w:rsidR="00461DD2" w:rsidRPr="00F918C4">
          <w:rPr>
            <w:rStyle w:val="Hyperlink"/>
          </w:rPr>
          <w:t>Institute of Human Security</w:t>
        </w:r>
      </w:hyperlink>
      <w:r w:rsidR="00461DD2" w:rsidRPr="00F918C4">
        <w:t xml:space="preserve">, at La Trobe University suggested that the neo-liberal language which permeates Western society has been recast in the development world. </w:t>
      </w:r>
      <w:proofErr w:type="gramStart"/>
      <w:r w:rsidR="000E7A67">
        <w:t>into</w:t>
      </w:r>
      <w:proofErr w:type="gramEnd"/>
      <w:r w:rsidR="000E7A67">
        <w:t xml:space="preserve"> </w:t>
      </w:r>
      <w:r w:rsidR="00461DD2" w:rsidRPr="00F918C4">
        <w:t xml:space="preserve">an auditing culture, focusing on evaluation, monitoring, and counting beans.  </w:t>
      </w:r>
      <w:r w:rsidR="00461DD2" w:rsidRPr="00F918C4">
        <w:rPr>
          <w:b/>
        </w:rPr>
        <w:t>Marc Purcell</w:t>
      </w:r>
      <w:r w:rsidR="00461DD2" w:rsidRPr="00F918C4">
        <w:t xml:space="preserve"> the CEO of Australia’s International NGO umbrella group </w:t>
      </w:r>
      <w:hyperlink r:id="rId13" w:history="1">
        <w:r w:rsidR="00461DD2" w:rsidRPr="00F918C4">
          <w:rPr>
            <w:rStyle w:val="Hyperlink"/>
          </w:rPr>
          <w:t>ACFID</w:t>
        </w:r>
      </w:hyperlink>
      <w:r w:rsidR="00461DD2" w:rsidRPr="00F918C4">
        <w:t xml:space="preserve"> noted that the commitment to international aid in Australia is extremely brittle, and that the public debate about aid in Australia has led to a deep anxiety in government about how the aid programme is being perceived.</w:t>
      </w:r>
      <w:r w:rsidR="000E7A67">
        <w:t xml:space="preserve"> But</w:t>
      </w:r>
      <w:r w:rsidR="00461DD2" w:rsidRPr="00F918C4">
        <w:t xml:space="preserve"> </w:t>
      </w:r>
      <w:r w:rsidR="000E7A67">
        <w:t>h</w:t>
      </w:r>
      <w:r w:rsidR="00461DD2" w:rsidRPr="00F918C4">
        <w:t xml:space="preserve">e argued that maybe it’s no bad thing for economists to look at the work of ‘pampered NGOs’. </w:t>
      </w:r>
      <w:r w:rsidR="00461DD2" w:rsidRPr="00F918C4">
        <w:rPr>
          <w:b/>
        </w:rPr>
        <w:t>Jess Dart</w:t>
      </w:r>
      <w:r w:rsidR="00461DD2" w:rsidRPr="00F918C4">
        <w:t xml:space="preserve">, the Managing Director of consulting company </w:t>
      </w:r>
      <w:hyperlink r:id="rId14" w:history="1">
        <w:r w:rsidR="00461DD2" w:rsidRPr="00F918C4">
          <w:rPr>
            <w:rStyle w:val="Hyperlink"/>
          </w:rPr>
          <w:t>Clear Horizon</w:t>
        </w:r>
      </w:hyperlink>
      <w:r w:rsidR="00461DD2" w:rsidRPr="00F918C4">
        <w:t>, felt that</w:t>
      </w:r>
      <w:r w:rsidR="00FE6A32">
        <w:t xml:space="preserve"> </w:t>
      </w:r>
      <w:r w:rsidR="0017332C">
        <w:t>w</w:t>
      </w:r>
      <w:r w:rsidR="00461DD2" w:rsidRPr="00F918C4">
        <w:t xml:space="preserve">hilst Australian NGOs do more internal evaluation than most there was a view expressed at this year’s </w:t>
      </w:r>
      <w:hyperlink r:id="rId15" w:history="1">
        <w:r w:rsidR="00461DD2" w:rsidRPr="00F918C4">
          <w:rPr>
            <w:rStyle w:val="Hyperlink"/>
          </w:rPr>
          <w:t>Australasian Evaluation Conference</w:t>
        </w:r>
      </w:hyperlink>
      <w:r w:rsidR="00461DD2" w:rsidRPr="00F918C4">
        <w:t xml:space="preserve"> that ‘development is the cowboy of evaluation’.  If we can’t tell the story of what we’ve done, people will ask for results. There are lots of really good methods out there</w:t>
      </w:r>
      <w:r w:rsidR="0017332C">
        <w:t xml:space="preserve"> and w</w:t>
      </w:r>
      <w:r w:rsidR="00461DD2" w:rsidRPr="00F918C4">
        <w:t xml:space="preserve">e can use these to offer solid alternatives to tell more complex stories of transformation. </w:t>
      </w:r>
    </w:p>
    <w:p w:rsidR="00401546" w:rsidRPr="004C051D" w:rsidRDefault="004C051D" w:rsidP="00F918C4">
      <w:pPr>
        <w:pStyle w:val="PlainText"/>
        <w:spacing w:line="276" w:lineRule="auto"/>
        <w:rPr>
          <w:rFonts w:asciiTheme="minorHAnsi" w:hAnsiTheme="minorHAnsi"/>
          <w:b/>
          <w:sz w:val="22"/>
          <w:szCs w:val="22"/>
        </w:rPr>
      </w:pPr>
      <w:r w:rsidRPr="004C051D">
        <w:rPr>
          <w:rFonts w:asciiTheme="minorHAnsi" w:hAnsiTheme="minorHAnsi"/>
          <w:b/>
          <w:sz w:val="22"/>
          <w:szCs w:val="22"/>
        </w:rPr>
        <w:t>OZIFYING THE THEMES</w:t>
      </w:r>
    </w:p>
    <w:p w:rsidR="00401546" w:rsidRPr="00F918C4" w:rsidRDefault="004C051D" w:rsidP="00F918C4">
      <w:pPr>
        <w:spacing w:after="120"/>
      </w:pPr>
      <w:r>
        <w:t>We</w:t>
      </w:r>
      <w:r w:rsidR="00461DD2" w:rsidRPr="004C051D">
        <w:t xml:space="preserve"> explored the seven </w:t>
      </w:r>
      <w:r>
        <w:t>themes</w:t>
      </w:r>
      <w:r w:rsidR="00461DD2" w:rsidRPr="004C051D">
        <w:t xml:space="preserve"> that the Big Push Forward website is focusing upon</w:t>
      </w:r>
      <w:r w:rsidR="00401546" w:rsidRPr="004C051D">
        <w:t xml:space="preserve"> and </w:t>
      </w:r>
      <w:r>
        <w:t xml:space="preserve">discussed </w:t>
      </w:r>
      <w:proofErr w:type="gramStart"/>
      <w:r>
        <w:t xml:space="preserve">how </w:t>
      </w:r>
      <w:r w:rsidR="00401546" w:rsidRPr="004C051D">
        <w:t xml:space="preserve"> to</w:t>
      </w:r>
      <w:proofErr w:type="gramEnd"/>
      <w:r w:rsidR="00401546" w:rsidRPr="004C051D">
        <w:t xml:space="preserve"> ‘</w:t>
      </w:r>
      <w:proofErr w:type="spellStart"/>
      <w:r w:rsidR="00401546" w:rsidRPr="004C051D">
        <w:t>ozify</w:t>
      </w:r>
      <w:proofErr w:type="spellEnd"/>
      <w:r w:rsidR="00401546" w:rsidRPr="004C051D">
        <w:t>’ them.</w:t>
      </w:r>
      <w:r>
        <w:t xml:space="preserve">  G</w:t>
      </w:r>
      <w:r w:rsidR="00401546" w:rsidRPr="00F918C4">
        <w:t xml:space="preserve">roups worked on specific clusters to generate ideas for ‘pushing forward’. </w:t>
      </w:r>
      <w:r w:rsidR="007E7561" w:rsidRPr="00F918C4">
        <w:t xml:space="preserve"> This included 5 of the original 7 clusters and one new one focused on Program Design and Evaluation. </w:t>
      </w:r>
      <w:r w:rsidR="00401546" w:rsidRPr="00F918C4">
        <w:t xml:space="preserve">After a process of </w:t>
      </w:r>
      <w:hyperlink r:id="rId16" w:history="1">
        <w:r w:rsidR="00401546" w:rsidRPr="00F918C4">
          <w:rPr>
            <w:rStyle w:val="Hyperlink"/>
          </w:rPr>
          <w:t>ritual dissent</w:t>
        </w:r>
      </w:hyperlink>
      <w:r w:rsidR="00F918C4">
        <w:t>,</w:t>
      </w:r>
      <w:r>
        <w:t xml:space="preserve"> facilitated by Irene,</w:t>
      </w:r>
      <w:r w:rsidR="00F918C4">
        <w:t xml:space="preserve"> f</w:t>
      </w:r>
      <w:r w:rsidR="00401546" w:rsidRPr="00F918C4">
        <w:t xml:space="preserve">inal ideas were presented. </w:t>
      </w:r>
    </w:p>
    <w:p w:rsidR="007E7561" w:rsidRPr="00F918C4" w:rsidRDefault="007E7561" w:rsidP="00F918C4">
      <w:pPr>
        <w:spacing w:after="120"/>
      </w:pPr>
    </w:p>
    <w:p w:rsidR="00401546" w:rsidRPr="00F918C4" w:rsidRDefault="00401546" w:rsidP="00F918C4">
      <w:pPr>
        <w:pStyle w:val="ListParagraph"/>
        <w:numPr>
          <w:ilvl w:val="0"/>
          <w:numId w:val="4"/>
        </w:numPr>
        <w:spacing w:after="120" w:line="276" w:lineRule="auto"/>
        <w:contextualSpacing w:val="0"/>
        <w:rPr>
          <w:b/>
          <w:sz w:val="22"/>
          <w:szCs w:val="22"/>
        </w:rPr>
      </w:pPr>
      <w:r w:rsidRPr="00F918C4">
        <w:rPr>
          <w:b/>
          <w:sz w:val="22"/>
          <w:szCs w:val="22"/>
        </w:rPr>
        <w:t>Developing different methods of reporting</w:t>
      </w:r>
    </w:p>
    <w:p w:rsidR="00401546" w:rsidRPr="00F918C4" w:rsidRDefault="00B63969" w:rsidP="00F918C4">
      <w:pPr>
        <w:pStyle w:val="ListParagraph"/>
        <w:numPr>
          <w:ilvl w:val="0"/>
          <w:numId w:val="15"/>
        </w:numPr>
        <w:spacing w:after="120" w:line="276" w:lineRule="auto"/>
        <w:rPr>
          <w:sz w:val="22"/>
          <w:szCs w:val="22"/>
        </w:rPr>
      </w:pPr>
      <w:r w:rsidRPr="00F918C4">
        <w:rPr>
          <w:i/>
          <w:sz w:val="22"/>
          <w:szCs w:val="22"/>
        </w:rPr>
        <w:t>“</w:t>
      </w:r>
      <w:r w:rsidR="00401546" w:rsidRPr="00F918C4">
        <w:rPr>
          <w:b/>
          <w:i/>
          <w:sz w:val="22"/>
          <w:szCs w:val="22"/>
        </w:rPr>
        <w:t>Making sense of it all</w:t>
      </w:r>
      <w:r w:rsidRPr="00F918C4">
        <w:rPr>
          <w:i/>
          <w:sz w:val="22"/>
          <w:szCs w:val="22"/>
        </w:rPr>
        <w:t xml:space="preserve">”. </w:t>
      </w:r>
      <w:r w:rsidR="00184000" w:rsidRPr="00184000">
        <w:rPr>
          <w:sz w:val="22"/>
          <w:szCs w:val="22"/>
        </w:rPr>
        <w:t>Look at</w:t>
      </w:r>
      <w:r w:rsidR="00184000">
        <w:rPr>
          <w:i/>
          <w:sz w:val="22"/>
          <w:szCs w:val="22"/>
        </w:rPr>
        <w:t xml:space="preserve"> </w:t>
      </w:r>
      <w:r w:rsidRPr="00F918C4">
        <w:rPr>
          <w:sz w:val="22"/>
          <w:szCs w:val="22"/>
        </w:rPr>
        <w:t xml:space="preserve">alternative forms of aggregation and sense-making using </w:t>
      </w:r>
      <w:r w:rsidR="00401546" w:rsidRPr="00F918C4">
        <w:rPr>
          <w:sz w:val="22"/>
          <w:szCs w:val="22"/>
        </w:rPr>
        <w:t xml:space="preserve">the cluster to make a call for </w:t>
      </w:r>
      <w:r w:rsidRPr="00F918C4">
        <w:rPr>
          <w:sz w:val="22"/>
          <w:szCs w:val="22"/>
        </w:rPr>
        <w:t xml:space="preserve">ideas about </w:t>
      </w:r>
      <w:r w:rsidR="00401546" w:rsidRPr="00F918C4">
        <w:rPr>
          <w:sz w:val="22"/>
          <w:szCs w:val="22"/>
        </w:rPr>
        <w:t xml:space="preserve">what’s going on and how to engage others. </w:t>
      </w:r>
      <w:r w:rsidRPr="00F918C4">
        <w:rPr>
          <w:sz w:val="22"/>
          <w:szCs w:val="22"/>
        </w:rPr>
        <w:t xml:space="preserve"> This should include exploring means of more direct citizen-to-citizen dialogue</w:t>
      </w:r>
    </w:p>
    <w:p w:rsidR="00401546" w:rsidRPr="00F918C4" w:rsidRDefault="00401546" w:rsidP="00F918C4">
      <w:pPr>
        <w:spacing w:after="120"/>
        <w:rPr>
          <w:b/>
        </w:rPr>
      </w:pPr>
      <w:r w:rsidRPr="00F918C4">
        <w:rPr>
          <w:b/>
        </w:rPr>
        <w:t>2.  Reclaiming value for money</w:t>
      </w:r>
    </w:p>
    <w:p w:rsidR="00401546" w:rsidRDefault="00B63969" w:rsidP="00F918C4">
      <w:pPr>
        <w:pStyle w:val="ListParagraph"/>
        <w:numPr>
          <w:ilvl w:val="0"/>
          <w:numId w:val="14"/>
        </w:numPr>
        <w:spacing w:after="120" w:line="276" w:lineRule="auto"/>
        <w:rPr>
          <w:sz w:val="22"/>
          <w:szCs w:val="22"/>
        </w:rPr>
      </w:pPr>
      <w:proofErr w:type="gramStart"/>
      <w:r w:rsidRPr="00F918C4">
        <w:rPr>
          <w:b/>
          <w:i/>
          <w:sz w:val="22"/>
          <w:szCs w:val="22"/>
        </w:rPr>
        <w:t>“</w:t>
      </w:r>
      <w:r w:rsidR="00401546" w:rsidRPr="00F918C4">
        <w:rPr>
          <w:b/>
          <w:i/>
          <w:sz w:val="22"/>
          <w:szCs w:val="22"/>
        </w:rPr>
        <w:t xml:space="preserve"> Research</w:t>
      </w:r>
      <w:proofErr w:type="gramEnd"/>
      <w:r w:rsidR="00401546" w:rsidRPr="00F918C4">
        <w:rPr>
          <w:b/>
          <w:i/>
          <w:sz w:val="22"/>
          <w:szCs w:val="22"/>
        </w:rPr>
        <w:t xml:space="preserve"> to Surface Valuing and Values</w:t>
      </w:r>
      <w:r w:rsidRPr="00F918C4">
        <w:rPr>
          <w:b/>
          <w:i/>
          <w:sz w:val="22"/>
          <w:szCs w:val="22"/>
        </w:rPr>
        <w:t xml:space="preserve">”. </w:t>
      </w:r>
      <w:r w:rsidR="004C051D" w:rsidRPr="004C051D">
        <w:rPr>
          <w:i/>
          <w:sz w:val="22"/>
          <w:szCs w:val="22"/>
        </w:rPr>
        <w:t>C</w:t>
      </w:r>
      <w:r w:rsidR="00401546" w:rsidRPr="00F918C4">
        <w:rPr>
          <w:sz w:val="22"/>
          <w:szCs w:val="22"/>
        </w:rPr>
        <w:t>ollaborat</w:t>
      </w:r>
      <w:r w:rsidR="004C051D">
        <w:rPr>
          <w:sz w:val="22"/>
          <w:szCs w:val="22"/>
        </w:rPr>
        <w:t>e</w:t>
      </w:r>
      <w:r w:rsidR="00401546" w:rsidRPr="00F918C4">
        <w:rPr>
          <w:sz w:val="22"/>
          <w:szCs w:val="22"/>
        </w:rPr>
        <w:t xml:space="preserve"> among</w:t>
      </w:r>
      <w:r w:rsidRPr="00F918C4">
        <w:rPr>
          <w:sz w:val="22"/>
          <w:szCs w:val="22"/>
        </w:rPr>
        <w:t>st</w:t>
      </w:r>
      <w:r w:rsidR="00401546" w:rsidRPr="00F918C4">
        <w:rPr>
          <w:sz w:val="22"/>
          <w:szCs w:val="22"/>
        </w:rPr>
        <w:t xml:space="preserve"> agencies, to find out what </w:t>
      </w:r>
      <w:proofErr w:type="gramStart"/>
      <w:r w:rsidR="00401546" w:rsidRPr="00F918C4">
        <w:rPr>
          <w:sz w:val="22"/>
          <w:szCs w:val="22"/>
        </w:rPr>
        <w:t>has</w:t>
      </w:r>
      <w:proofErr w:type="gramEnd"/>
      <w:r w:rsidR="00401546" w:rsidRPr="00F918C4">
        <w:rPr>
          <w:sz w:val="22"/>
          <w:szCs w:val="22"/>
        </w:rPr>
        <w:t xml:space="preserve"> been the experience of value for money in Australia and AusAID</w:t>
      </w:r>
      <w:r w:rsidRPr="00F918C4">
        <w:rPr>
          <w:sz w:val="22"/>
          <w:szCs w:val="22"/>
        </w:rPr>
        <w:t xml:space="preserve"> and the piloting of new approaches</w:t>
      </w:r>
      <w:r w:rsidR="00401546" w:rsidRPr="00F918C4">
        <w:rPr>
          <w:sz w:val="22"/>
          <w:szCs w:val="22"/>
        </w:rPr>
        <w:t xml:space="preserve">. </w:t>
      </w:r>
      <w:r w:rsidRPr="00F918C4">
        <w:rPr>
          <w:sz w:val="22"/>
          <w:szCs w:val="22"/>
        </w:rPr>
        <w:t xml:space="preserve"> This would allow the main approaches to be understood, and the values that underpin them to be better </w:t>
      </w:r>
      <w:r w:rsidR="00401546" w:rsidRPr="00F918C4">
        <w:rPr>
          <w:sz w:val="22"/>
          <w:szCs w:val="22"/>
        </w:rPr>
        <w:t>underst</w:t>
      </w:r>
      <w:r w:rsidRPr="00F918C4">
        <w:rPr>
          <w:sz w:val="22"/>
          <w:szCs w:val="22"/>
        </w:rPr>
        <w:t>ood</w:t>
      </w:r>
      <w:r w:rsidR="00401546" w:rsidRPr="00F918C4">
        <w:rPr>
          <w:sz w:val="22"/>
          <w:szCs w:val="22"/>
        </w:rPr>
        <w:t>.</w:t>
      </w:r>
      <w:r w:rsidRPr="00F918C4">
        <w:rPr>
          <w:sz w:val="22"/>
          <w:szCs w:val="22"/>
        </w:rPr>
        <w:t xml:space="preserve"> </w:t>
      </w:r>
    </w:p>
    <w:p w:rsidR="00184000" w:rsidRPr="00184000" w:rsidRDefault="00184000" w:rsidP="00184000">
      <w:pPr>
        <w:spacing w:after="120"/>
        <w:ind w:left="360"/>
      </w:pPr>
    </w:p>
    <w:p w:rsidR="00401546" w:rsidRPr="00F918C4" w:rsidRDefault="00401546" w:rsidP="00F918C4">
      <w:pPr>
        <w:pStyle w:val="ListParagraph"/>
        <w:spacing w:after="120" w:line="276" w:lineRule="auto"/>
        <w:ind w:left="0"/>
        <w:contextualSpacing w:val="0"/>
        <w:rPr>
          <w:sz w:val="22"/>
          <w:szCs w:val="22"/>
        </w:rPr>
      </w:pPr>
      <w:r w:rsidRPr="00F918C4">
        <w:rPr>
          <w:b/>
          <w:sz w:val="22"/>
          <w:szCs w:val="22"/>
        </w:rPr>
        <w:t>3.  Organisational learning and reflective practice</w:t>
      </w:r>
    </w:p>
    <w:p w:rsidR="00401546" w:rsidRPr="00F918C4" w:rsidRDefault="00B63969" w:rsidP="00F918C4">
      <w:pPr>
        <w:pStyle w:val="ListParagraph"/>
        <w:numPr>
          <w:ilvl w:val="0"/>
          <w:numId w:val="13"/>
        </w:numPr>
        <w:spacing w:after="120" w:line="276" w:lineRule="auto"/>
      </w:pPr>
      <w:r w:rsidRPr="004C051D">
        <w:rPr>
          <w:b/>
          <w:i/>
          <w:sz w:val="22"/>
          <w:szCs w:val="22"/>
        </w:rPr>
        <w:lastRenderedPageBreak/>
        <w:t xml:space="preserve">“A </w:t>
      </w:r>
      <w:r w:rsidR="00401546" w:rsidRPr="004C051D">
        <w:rPr>
          <w:b/>
          <w:i/>
          <w:sz w:val="22"/>
          <w:szCs w:val="22"/>
        </w:rPr>
        <w:t>Practitioners’ forum to build commitment to organisational learning and reflective practice</w:t>
      </w:r>
      <w:proofErr w:type="gramStart"/>
      <w:r w:rsidRPr="004C051D">
        <w:rPr>
          <w:b/>
          <w:i/>
          <w:sz w:val="22"/>
          <w:szCs w:val="22"/>
        </w:rPr>
        <w:t>” .</w:t>
      </w:r>
      <w:proofErr w:type="gramEnd"/>
      <w:r w:rsidRPr="004C051D">
        <w:rPr>
          <w:b/>
          <w:i/>
          <w:sz w:val="22"/>
          <w:szCs w:val="22"/>
        </w:rPr>
        <w:t xml:space="preserve"> </w:t>
      </w:r>
      <w:r w:rsidR="004C051D">
        <w:rPr>
          <w:sz w:val="22"/>
          <w:szCs w:val="22"/>
        </w:rPr>
        <w:t>Set up</w:t>
      </w:r>
      <w:r w:rsidRPr="00F918C4">
        <w:rPr>
          <w:sz w:val="22"/>
          <w:szCs w:val="22"/>
        </w:rPr>
        <w:t xml:space="preserve"> an inter-</w:t>
      </w:r>
      <w:proofErr w:type="gramStart"/>
      <w:r w:rsidRPr="00F918C4">
        <w:rPr>
          <w:sz w:val="22"/>
          <w:szCs w:val="22"/>
        </w:rPr>
        <w:t xml:space="preserve">agency </w:t>
      </w:r>
      <w:r w:rsidR="00401546" w:rsidRPr="00F918C4">
        <w:rPr>
          <w:sz w:val="22"/>
          <w:szCs w:val="22"/>
        </w:rPr>
        <w:t xml:space="preserve"> forum</w:t>
      </w:r>
      <w:proofErr w:type="gramEnd"/>
      <w:r w:rsidR="00401546" w:rsidRPr="00F918C4">
        <w:rPr>
          <w:sz w:val="22"/>
          <w:szCs w:val="22"/>
        </w:rPr>
        <w:t xml:space="preserve"> </w:t>
      </w:r>
      <w:r w:rsidRPr="00F918C4">
        <w:rPr>
          <w:sz w:val="22"/>
          <w:szCs w:val="22"/>
        </w:rPr>
        <w:t xml:space="preserve">on </w:t>
      </w:r>
      <w:r w:rsidR="00401546" w:rsidRPr="00F918C4">
        <w:rPr>
          <w:sz w:val="22"/>
          <w:szCs w:val="22"/>
        </w:rPr>
        <w:t>M&amp;E to look at: methodologies for reflective practice and organisational learning, build capacities to ensure better reflection, documenting different models for reflective practice, discussions around conceptual model and practical implications.</w:t>
      </w:r>
      <w:r w:rsidR="007E7561" w:rsidRPr="00F918C4">
        <w:rPr>
          <w:sz w:val="22"/>
          <w:szCs w:val="22"/>
        </w:rPr>
        <w:t xml:space="preserve"> </w:t>
      </w:r>
    </w:p>
    <w:p w:rsidR="00401546" w:rsidRPr="00F918C4" w:rsidRDefault="00401546" w:rsidP="00F918C4">
      <w:pPr>
        <w:spacing w:after="120"/>
      </w:pPr>
      <w:r w:rsidRPr="00F918C4">
        <w:rPr>
          <w:b/>
        </w:rPr>
        <w:t>4.  Communicating to the public</w:t>
      </w:r>
    </w:p>
    <w:p w:rsidR="00401546" w:rsidRDefault="007E7561" w:rsidP="00F918C4">
      <w:pPr>
        <w:pStyle w:val="ListParagraph"/>
        <w:numPr>
          <w:ilvl w:val="0"/>
          <w:numId w:val="12"/>
        </w:numPr>
        <w:spacing w:after="120" w:line="276" w:lineRule="auto"/>
        <w:rPr>
          <w:sz w:val="22"/>
          <w:szCs w:val="22"/>
        </w:rPr>
      </w:pPr>
      <w:r w:rsidRPr="00F918C4">
        <w:rPr>
          <w:b/>
          <w:i/>
          <w:sz w:val="22"/>
          <w:szCs w:val="22"/>
        </w:rPr>
        <w:t>“</w:t>
      </w:r>
      <w:r w:rsidR="00401546" w:rsidRPr="00F918C4">
        <w:rPr>
          <w:b/>
          <w:i/>
          <w:sz w:val="22"/>
          <w:szCs w:val="22"/>
        </w:rPr>
        <w:t>Market complexity to the marketers</w:t>
      </w:r>
      <w:r w:rsidRPr="00F918C4">
        <w:rPr>
          <w:b/>
          <w:i/>
          <w:sz w:val="22"/>
          <w:szCs w:val="22"/>
        </w:rPr>
        <w:t xml:space="preserve">”. </w:t>
      </w:r>
      <w:r w:rsidR="004C051D" w:rsidRPr="004C051D">
        <w:rPr>
          <w:i/>
          <w:sz w:val="22"/>
          <w:szCs w:val="22"/>
        </w:rPr>
        <w:t>D</w:t>
      </w:r>
      <w:r w:rsidRPr="00F918C4">
        <w:rPr>
          <w:sz w:val="22"/>
          <w:szCs w:val="22"/>
        </w:rPr>
        <w:t xml:space="preserve">o more </w:t>
      </w:r>
      <w:r w:rsidR="00401546" w:rsidRPr="00F918C4">
        <w:rPr>
          <w:sz w:val="22"/>
          <w:szCs w:val="22"/>
        </w:rPr>
        <w:t xml:space="preserve">internally in our organisations with those that speak to the public and </w:t>
      </w:r>
      <w:r w:rsidRPr="00F918C4">
        <w:rPr>
          <w:sz w:val="22"/>
          <w:szCs w:val="22"/>
        </w:rPr>
        <w:t>help them communicate</w:t>
      </w:r>
      <w:r w:rsidR="00401546" w:rsidRPr="00F918C4">
        <w:rPr>
          <w:sz w:val="22"/>
          <w:szCs w:val="22"/>
        </w:rPr>
        <w:t xml:space="preserve"> the day-to-day practice on the ground</w:t>
      </w:r>
      <w:r w:rsidRPr="00F918C4">
        <w:rPr>
          <w:sz w:val="22"/>
          <w:szCs w:val="22"/>
        </w:rPr>
        <w:t xml:space="preserve">. </w:t>
      </w:r>
      <w:r w:rsidR="00401546" w:rsidRPr="00F918C4">
        <w:rPr>
          <w:sz w:val="22"/>
          <w:szCs w:val="22"/>
        </w:rPr>
        <w:t xml:space="preserve"> </w:t>
      </w:r>
      <w:r w:rsidRPr="00F918C4">
        <w:rPr>
          <w:sz w:val="22"/>
          <w:szCs w:val="22"/>
        </w:rPr>
        <w:t>We could explore the u</w:t>
      </w:r>
      <w:r w:rsidR="00401546" w:rsidRPr="00F918C4">
        <w:rPr>
          <w:sz w:val="22"/>
          <w:szCs w:val="22"/>
        </w:rPr>
        <w:t xml:space="preserve">se </w:t>
      </w:r>
      <w:r w:rsidRPr="00F918C4">
        <w:rPr>
          <w:sz w:val="22"/>
          <w:szCs w:val="22"/>
        </w:rPr>
        <w:t xml:space="preserve">of </w:t>
      </w:r>
      <w:r w:rsidR="00401546" w:rsidRPr="00F918C4">
        <w:rPr>
          <w:sz w:val="22"/>
          <w:szCs w:val="22"/>
        </w:rPr>
        <w:t xml:space="preserve">community forums to engage the public in terms of complexity of aid. </w:t>
      </w:r>
    </w:p>
    <w:p w:rsidR="00184000" w:rsidRDefault="00184000" w:rsidP="00F918C4">
      <w:pPr>
        <w:pStyle w:val="ListParagraph"/>
        <w:spacing w:after="120" w:line="276" w:lineRule="auto"/>
        <w:ind w:left="0"/>
        <w:contextualSpacing w:val="0"/>
        <w:rPr>
          <w:b/>
          <w:sz w:val="22"/>
          <w:szCs w:val="22"/>
        </w:rPr>
      </w:pPr>
    </w:p>
    <w:p w:rsidR="00401546" w:rsidRPr="00F918C4" w:rsidRDefault="00401546" w:rsidP="00F918C4">
      <w:pPr>
        <w:pStyle w:val="ListParagraph"/>
        <w:spacing w:after="120" w:line="276" w:lineRule="auto"/>
        <w:ind w:left="0"/>
        <w:contextualSpacing w:val="0"/>
        <w:rPr>
          <w:sz w:val="22"/>
          <w:szCs w:val="22"/>
        </w:rPr>
      </w:pPr>
      <w:r w:rsidRPr="00F918C4">
        <w:rPr>
          <w:b/>
          <w:sz w:val="22"/>
          <w:szCs w:val="22"/>
        </w:rPr>
        <w:t>5.   Challenging dominant discourses</w:t>
      </w:r>
    </w:p>
    <w:p w:rsidR="007E7561" w:rsidRPr="00F918C4" w:rsidRDefault="007E7561" w:rsidP="00F918C4">
      <w:pPr>
        <w:pStyle w:val="ListParagraph"/>
        <w:numPr>
          <w:ilvl w:val="0"/>
          <w:numId w:val="9"/>
        </w:numPr>
        <w:spacing w:after="120" w:line="276" w:lineRule="auto"/>
        <w:contextualSpacing w:val="0"/>
        <w:rPr>
          <w:sz w:val="22"/>
          <w:szCs w:val="22"/>
        </w:rPr>
      </w:pPr>
      <w:proofErr w:type="gramStart"/>
      <w:r w:rsidRPr="00F918C4">
        <w:rPr>
          <w:b/>
          <w:i/>
          <w:sz w:val="22"/>
          <w:szCs w:val="22"/>
        </w:rPr>
        <w:t>“</w:t>
      </w:r>
      <w:r w:rsidR="00401546" w:rsidRPr="00F918C4">
        <w:rPr>
          <w:b/>
          <w:i/>
          <w:sz w:val="22"/>
          <w:szCs w:val="22"/>
        </w:rPr>
        <w:t xml:space="preserve"> Unsettling</w:t>
      </w:r>
      <w:proofErr w:type="gramEnd"/>
      <w:r w:rsidR="00401546" w:rsidRPr="00F918C4">
        <w:rPr>
          <w:b/>
          <w:i/>
          <w:sz w:val="22"/>
          <w:szCs w:val="22"/>
        </w:rPr>
        <w:t xml:space="preserve"> storytelling from Aboriginal Australia</w:t>
      </w:r>
      <w:r w:rsidRPr="00F918C4">
        <w:rPr>
          <w:b/>
          <w:i/>
          <w:sz w:val="22"/>
          <w:szCs w:val="22"/>
        </w:rPr>
        <w:t xml:space="preserve">”. </w:t>
      </w:r>
      <w:r w:rsidRPr="00F918C4">
        <w:rPr>
          <w:sz w:val="22"/>
          <w:szCs w:val="22"/>
        </w:rPr>
        <w:t>Use story-telling and narrative methods to try to unsettle some of the debates about Results Based Management in order to ask the difficult questions e.g. what does development actually mean and what does it mean to those being developed? This would highlight the difficulties and create better understanding through creating this connection for Australian people.</w:t>
      </w:r>
    </w:p>
    <w:p w:rsidR="00401546" w:rsidRPr="00F918C4" w:rsidRDefault="007E7561" w:rsidP="00F918C4">
      <w:pPr>
        <w:pStyle w:val="ListParagraph"/>
        <w:spacing w:after="120" w:line="276" w:lineRule="auto"/>
        <w:ind w:left="0"/>
        <w:contextualSpacing w:val="0"/>
        <w:rPr>
          <w:b/>
          <w:i/>
          <w:sz w:val="22"/>
          <w:szCs w:val="22"/>
        </w:rPr>
      </w:pPr>
      <w:r w:rsidRPr="00F918C4">
        <w:rPr>
          <w:b/>
          <w:i/>
          <w:sz w:val="22"/>
          <w:szCs w:val="22"/>
        </w:rPr>
        <w:t xml:space="preserve">6. </w:t>
      </w:r>
      <w:r w:rsidR="00401546" w:rsidRPr="00F918C4">
        <w:rPr>
          <w:b/>
          <w:i/>
          <w:sz w:val="22"/>
          <w:szCs w:val="22"/>
        </w:rPr>
        <w:t xml:space="preserve"> Program design</w:t>
      </w:r>
    </w:p>
    <w:p w:rsidR="00401546" w:rsidRPr="00F918C4" w:rsidRDefault="007E7561" w:rsidP="00F918C4">
      <w:pPr>
        <w:pStyle w:val="ListParagraph"/>
        <w:numPr>
          <w:ilvl w:val="0"/>
          <w:numId w:val="12"/>
        </w:numPr>
        <w:spacing w:after="120" w:line="276" w:lineRule="auto"/>
        <w:contextualSpacing w:val="0"/>
        <w:rPr>
          <w:sz w:val="22"/>
          <w:szCs w:val="22"/>
        </w:rPr>
      </w:pPr>
      <w:proofErr w:type="gramStart"/>
      <w:r w:rsidRPr="00F918C4">
        <w:rPr>
          <w:b/>
          <w:i/>
          <w:sz w:val="22"/>
          <w:szCs w:val="22"/>
        </w:rPr>
        <w:t>“</w:t>
      </w:r>
      <w:r w:rsidR="00401546" w:rsidRPr="00F918C4">
        <w:rPr>
          <w:b/>
          <w:i/>
          <w:sz w:val="22"/>
          <w:szCs w:val="22"/>
        </w:rPr>
        <w:t xml:space="preserve"> Peer</w:t>
      </w:r>
      <w:proofErr w:type="gramEnd"/>
      <w:r w:rsidR="00401546" w:rsidRPr="00F918C4">
        <w:rPr>
          <w:b/>
          <w:i/>
          <w:sz w:val="22"/>
          <w:szCs w:val="22"/>
        </w:rPr>
        <w:t xml:space="preserve"> and Public Review for Good Practice</w:t>
      </w:r>
      <w:r w:rsidRPr="00F918C4">
        <w:rPr>
          <w:b/>
          <w:i/>
          <w:sz w:val="22"/>
          <w:szCs w:val="22"/>
        </w:rPr>
        <w:t xml:space="preserve">”. </w:t>
      </w:r>
      <w:r w:rsidRPr="00F918C4">
        <w:rPr>
          <w:sz w:val="22"/>
          <w:szCs w:val="22"/>
        </w:rPr>
        <w:t>Develop a forum that c</w:t>
      </w:r>
      <w:r w:rsidR="00401546" w:rsidRPr="00F918C4">
        <w:rPr>
          <w:sz w:val="22"/>
          <w:szCs w:val="22"/>
        </w:rPr>
        <w:t>reate</w:t>
      </w:r>
      <w:r w:rsidRPr="00F918C4">
        <w:rPr>
          <w:sz w:val="22"/>
          <w:szCs w:val="22"/>
        </w:rPr>
        <w:t>s</w:t>
      </w:r>
      <w:r w:rsidR="00401546" w:rsidRPr="00F918C4">
        <w:rPr>
          <w:sz w:val="22"/>
          <w:szCs w:val="22"/>
        </w:rPr>
        <w:t xml:space="preserve"> more space for program designs that hold the qualities of community participation, co-creation, </w:t>
      </w:r>
      <w:r w:rsidRPr="00F918C4">
        <w:rPr>
          <w:sz w:val="22"/>
          <w:szCs w:val="22"/>
        </w:rPr>
        <w:t xml:space="preserve">&amp; </w:t>
      </w:r>
      <w:r w:rsidR="00401546" w:rsidRPr="00F918C4">
        <w:rPr>
          <w:sz w:val="22"/>
          <w:szCs w:val="22"/>
        </w:rPr>
        <w:t>voice</w:t>
      </w:r>
      <w:r w:rsidRPr="00F918C4">
        <w:rPr>
          <w:sz w:val="22"/>
          <w:szCs w:val="22"/>
        </w:rPr>
        <w:t xml:space="preserve"> in</w:t>
      </w:r>
      <w:r w:rsidR="00401546" w:rsidRPr="00F918C4">
        <w:rPr>
          <w:sz w:val="22"/>
          <w:szCs w:val="22"/>
        </w:rPr>
        <w:t xml:space="preserve"> determining the results</w:t>
      </w:r>
      <w:r w:rsidRPr="00F918C4">
        <w:rPr>
          <w:sz w:val="22"/>
          <w:szCs w:val="22"/>
        </w:rPr>
        <w:t>.</w:t>
      </w:r>
      <w:r w:rsidR="00401546" w:rsidRPr="00F918C4">
        <w:rPr>
          <w:sz w:val="22"/>
          <w:szCs w:val="22"/>
        </w:rPr>
        <w:t xml:space="preserve"> </w:t>
      </w:r>
      <w:r w:rsidRPr="00F918C4">
        <w:rPr>
          <w:sz w:val="22"/>
          <w:szCs w:val="22"/>
        </w:rPr>
        <w:t xml:space="preserve">Use a </w:t>
      </w:r>
      <w:r w:rsidR="00401546" w:rsidRPr="00F918C4">
        <w:rPr>
          <w:sz w:val="22"/>
          <w:szCs w:val="22"/>
        </w:rPr>
        <w:t xml:space="preserve">virtual </w:t>
      </w:r>
      <w:r w:rsidRPr="00F918C4">
        <w:rPr>
          <w:sz w:val="22"/>
          <w:szCs w:val="22"/>
        </w:rPr>
        <w:t xml:space="preserve">peer </w:t>
      </w:r>
      <w:r w:rsidR="00401546" w:rsidRPr="00F918C4">
        <w:rPr>
          <w:sz w:val="22"/>
          <w:szCs w:val="22"/>
        </w:rPr>
        <w:t>process</w:t>
      </w:r>
      <w:r w:rsidRPr="00F918C4">
        <w:rPr>
          <w:sz w:val="22"/>
          <w:szCs w:val="22"/>
        </w:rPr>
        <w:t xml:space="preserve"> </w:t>
      </w:r>
      <w:r w:rsidR="00401546" w:rsidRPr="00F918C4">
        <w:rPr>
          <w:sz w:val="22"/>
          <w:szCs w:val="22"/>
        </w:rPr>
        <w:t>from different agencies</w:t>
      </w:r>
      <w:r w:rsidRPr="00F918C4">
        <w:rPr>
          <w:sz w:val="22"/>
          <w:szCs w:val="22"/>
        </w:rPr>
        <w:t xml:space="preserve"> and p</w:t>
      </w:r>
      <w:r w:rsidR="00401546" w:rsidRPr="00F918C4">
        <w:rPr>
          <w:sz w:val="22"/>
          <w:szCs w:val="22"/>
        </w:rPr>
        <w:t xml:space="preserve">ublic </w:t>
      </w:r>
      <w:r w:rsidRPr="00F918C4">
        <w:rPr>
          <w:sz w:val="22"/>
          <w:szCs w:val="22"/>
        </w:rPr>
        <w:t xml:space="preserve">peer review </w:t>
      </w:r>
      <w:r w:rsidR="00401546" w:rsidRPr="00F918C4">
        <w:rPr>
          <w:sz w:val="22"/>
          <w:szCs w:val="22"/>
        </w:rPr>
        <w:t>enabl</w:t>
      </w:r>
      <w:r w:rsidRPr="00F918C4">
        <w:rPr>
          <w:sz w:val="22"/>
          <w:szCs w:val="22"/>
        </w:rPr>
        <w:t>ing</w:t>
      </w:r>
      <w:r w:rsidR="00401546" w:rsidRPr="00F918C4">
        <w:rPr>
          <w:sz w:val="22"/>
          <w:szCs w:val="22"/>
        </w:rPr>
        <w:t xml:space="preserve"> commentary from other</w:t>
      </w:r>
      <w:r w:rsidRPr="00F918C4">
        <w:rPr>
          <w:sz w:val="22"/>
          <w:szCs w:val="22"/>
        </w:rPr>
        <w:t xml:space="preserve">s. </w:t>
      </w:r>
      <w:r w:rsidR="00401546" w:rsidRPr="00F918C4">
        <w:rPr>
          <w:sz w:val="22"/>
          <w:szCs w:val="22"/>
        </w:rPr>
        <w:t xml:space="preserve"> </w:t>
      </w:r>
    </w:p>
    <w:p w:rsidR="009D312B" w:rsidRPr="00F918C4" w:rsidRDefault="009D312B" w:rsidP="00F918C4">
      <w:pPr>
        <w:spacing w:after="120"/>
        <w:rPr>
          <w:i/>
        </w:rPr>
      </w:pPr>
    </w:p>
    <w:p w:rsidR="009D312B" w:rsidRPr="00F918C4" w:rsidRDefault="009D312B" w:rsidP="00F918C4">
      <w:pPr>
        <w:spacing w:after="120"/>
        <w:rPr>
          <w:b/>
        </w:rPr>
      </w:pPr>
      <w:r w:rsidRPr="00F918C4">
        <w:rPr>
          <w:b/>
        </w:rPr>
        <w:t>WRAPPING IT UP</w:t>
      </w:r>
    </w:p>
    <w:p w:rsidR="009D312B" w:rsidRPr="00F918C4" w:rsidRDefault="006D6C06" w:rsidP="00F918C4">
      <w:pPr>
        <w:spacing w:after="120"/>
      </w:pPr>
      <w:r w:rsidRPr="00F918C4">
        <w:t>In our final session four people were asked to share their reflections on what they heard</w:t>
      </w:r>
    </w:p>
    <w:p w:rsidR="006D6C06" w:rsidRPr="00F918C4" w:rsidRDefault="006D6C06" w:rsidP="00F918C4">
      <w:pPr>
        <w:spacing w:after="120"/>
      </w:pPr>
      <w:r w:rsidRPr="00F918C4">
        <w:rPr>
          <w:b/>
        </w:rPr>
        <w:t>Chris Nelson</w:t>
      </w:r>
      <w:r w:rsidRPr="00F918C4">
        <w:t xml:space="preserve"> from AusAID and soon to be with the </w:t>
      </w:r>
      <w:hyperlink r:id="rId17" w:history="1">
        <w:r w:rsidRPr="00F918C4">
          <w:rPr>
            <w:rStyle w:val="Hyperlink"/>
          </w:rPr>
          <w:t>World Bank Justice for the Poor</w:t>
        </w:r>
      </w:hyperlink>
      <w:r w:rsidRPr="00F918C4">
        <w:t xml:space="preserve"> program suggested there were lots of ingredients but we needed to bake the cake. He also noted that there were several opportunities to engage with AusAID in the next six months in particular as there are some gaps and a need for innovation in their current results framework. He also advised of the importance of building internal networks and coalitions within institutions on this agenda.</w:t>
      </w:r>
    </w:p>
    <w:p w:rsidR="006D6C06" w:rsidRPr="00F918C4" w:rsidRDefault="006D6C06" w:rsidP="00F918C4">
      <w:pPr>
        <w:spacing w:after="120"/>
      </w:pPr>
      <w:r w:rsidRPr="00F918C4">
        <w:rPr>
          <w:b/>
        </w:rPr>
        <w:t>Rosalind Eyben</w:t>
      </w:r>
      <w:r w:rsidRPr="00F918C4">
        <w:t xml:space="preserve"> remarked that there seemed to </w:t>
      </w:r>
      <w:r w:rsidR="001F2104">
        <w:t xml:space="preserve">be </w:t>
      </w:r>
      <w:r w:rsidRPr="00F918C4">
        <w:t>several spaces for</w:t>
      </w:r>
      <w:r w:rsidR="001F2104">
        <w:t xml:space="preserve"> BPF</w:t>
      </w:r>
      <w:r w:rsidRPr="00F918C4">
        <w:t xml:space="preserve"> engagement: internally in </w:t>
      </w:r>
      <w:r w:rsidR="001F2104">
        <w:t xml:space="preserve">our </w:t>
      </w:r>
      <w:r w:rsidRPr="00F918C4">
        <w:t xml:space="preserve">own organisations; in communities of practice between organisations; with AusAID and internationally </w:t>
      </w:r>
      <w:r w:rsidR="001F2104">
        <w:t>as</w:t>
      </w:r>
      <w:r w:rsidRPr="00F918C4">
        <w:t xml:space="preserve"> Australia engag</w:t>
      </w:r>
      <w:r w:rsidR="001F2104">
        <w:t>es</w:t>
      </w:r>
      <w:r w:rsidRPr="00F918C4">
        <w:t xml:space="preserve"> more strategically within the international aid system and international policy </w:t>
      </w:r>
      <w:proofErr w:type="spellStart"/>
      <w:r w:rsidRPr="00F918C4">
        <w:t>fora</w:t>
      </w:r>
      <w:proofErr w:type="spellEnd"/>
      <w:r w:rsidRPr="00F918C4">
        <w:t>.</w:t>
      </w:r>
      <w:r w:rsidR="00CD0BDB" w:rsidRPr="00F918C4">
        <w:t xml:space="preserve"> Rosalind in particular liked the idea of</w:t>
      </w:r>
      <w:r w:rsidRPr="00F918C4">
        <w:t xml:space="preserve"> story-telling here in Australia</w:t>
      </w:r>
      <w:r w:rsidR="00CD0BDB" w:rsidRPr="00F918C4">
        <w:t xml:space="preserve"> in order to communicate w</w:t>
      </w:r>
      <w:r w:rsidRPr="00F918C4">
        <w:t>hat actually happens to people</w:t>
      </w:r>
      <w:r w:rsidR="00CD0BDB" w:rsidRPr="00F918C4">
        <w:t xml:space="preserve"> and</w:t>
      </w:r>
      <w:r w:rsidRPr="00F918C4">
        <w:t xml:space="preserve"> their small organisations as th</w:t>
      </w:r>
      <w:r w:rsidR="00CD0BDB" w:rsidRPr="00F918C4">
        <w:t>e</w:t>
      </w:r>
      <w:r w:rsidRPr="00F918C4">
        <w:t xml:space="preserve"> results agenda impinges upon them. </w:t>
      </w:r>
    </w:p>
    <w:p w:rsidR="006D6C06" w:rsidRPr="00F918C4" w:rsidRDefault="006D6C06" w:rsidP="00F918C4">
      <w:pPr>
        <w:spacing w:after="120"/>
      </w:pPr>
    </w:p>
    <w:p w:rsidR="00CD0BDB" w:rsidRPr="00F918C4" w:rsidRDefault="0098445A" w:rsidP="00F918C4">
      <w:pPr>
        <w:spacing w:after="120"/>
      </w:pPr>
      <w:hyperlink r:id="rId18" w:history="1">
        <w:r w:rsidR="00CD0BDB" w:rsidRPr="00F918C4">
          <w:rPr>
            <w:rStyle w:val="Hyperlink"/>
          </w:rPr>
          <w:t>Patricia Roger s</w:t>
        </w:r>
      </w:hyperlink>
      <w:r w:rsidR="00CD0BDB" w:rsidRPr="00F918C4">
        <w:t xml:space="preserve">, Professor in Public Sector Evaluation at RMIT University, noted that many of the ideas suggested are based on sharing good examples of practice.  She </w:t>
      </w:r>
      <w:r w:rsidR="00943094">
        <w:t>identified</w:t>
      </w:r>
      <w:r w:rsidR="00CD0BDB" w:rsidRPr="00F918C4">
        <w:t xml:space="preserve"> </w:t>
      </w:r>
      <w:r w:rsidR="00943094">
        <w:t xml:space="preserve">some </w:t>
      </w:r>
      <w:r w:rsidR="00CD0BDB" w:rsidRPr="00F918C4">
        <w:t xml:space="preserve">common issues that need to be addressed: Who says </w:t>
      </w:r>
      <w:proofErr w:type="gramStart"/>
      <w:r w:rsidR="00CD0BDB" w:rsidRPr="00F918C4">
        <w:t>it’s</w:t>
      </w:r>
      <w:proofErr w:type="gramEnd"/>
      <w:r w:rsidR="00CD0BDB" w:rsidRPr="00F918C4">
        <w:t xml:space="preserve"> good practice? How do we distinguish between ‘this sounds like a good idea’ to ‘this has been done and we can show it makes a difference’? How do we create space to do things differently? How might we leverage resources together and with our partners? (</w:t>
      </w:r>
      <w:proofErr w:type="gramStart"/>
      <w:r w:rsidR="00CD0BDB" w:rsidRPr="00F918C4">
        <w:t>see</w:t>
      </w:r>
      <w:proofErr w:type="gramEnd"/>
      <w:r w:rsidR="00CD0BDB" w:rsidRPr="00F918C4">
        <w:t xml:space="preserve"> for example </w:t>
      </w:r>
      <w:hyperlink r:id="rId19" w:history="1">
        <w:r w:rsidR="00CD0BDB" w:rsidRPr="00F918C4">
          <w:rPr>
            <w:rStyle w:val="Hyperlink"/>
          </w:rPr>
          <w:t>BetterEvaluation.org</w:t>
        </w:r>
      </w:hyperlink>
      <w:r w:rsidR="00CD0BDB" w:rsidRPr="00F918C4">
        <w:t>)</w:t>
      </w:r>
    </w:p>
    <w:p w:rsidR="00CD0BDB" w:rsidRPr="00F918C4" w:rsidRDefault="00CD0BDB" w:rsidP="00F918C4">
      <w:pPr>
        <w:spacing w:after="120"/>
      </w:pPr>
    </w:p>
    <w:p w:rsidR="00F918C4" w:rsidRPr="00F918C4" w:rsidRDefault="00CD0BDB" w:rsidP="00F918C4">
      <w:pPr>
        <w:spacing w:after="120"/>
      </w:pPr>
      <w:r w:rsidRPr="00F918C4">
        <w:rPr>
          <w:b/>
        </w:rPr>
        <w:t>Jo Crawford</w:t>
      </w:r>
      <w:r w:rsidRPr="00F918C4">
        <w:t xml:space="preserve">, a Research and Policy Advisor at the </w:t>
      </w:r>
      <w:hyperlink r:id="rId20" w:history="1">
        <w:r w:rsidRPr="001B6FCD">
          <w:rPr>
            <w:rStyle w:val="Hyperlink"/>
          </w:rPr>
          <w:t>International Women’s Development Agency</w:t>
        </w:r>
      </w:hyperlink>
      <w:r w:rsidRPr="00F918C4">
        <w:t>, felt it critical to consider the tension between acting now on this agenda versus taking the time to define what we need to do.</w:t>
      </w:r>
      <w:r w:rsidR="00F918C4" w:rsidRPr="00F918C4">
        <w:t xml:space="preserve">  Jo made a plea for process and participation in these conversations. Otherwise values will be narrowly defined. This requires a diversity of views and voices around the table when frameworks are being </w:t>
      </w:r>
      <w:r w:rsidR="00943094">
        <w:t>established</w:t>
      </w:r>
    </w:p>
    <w:p w:rsidR="00F918C4" w:rsidRPr="00F918C4" w:rsidRDefault="00F918C4" w:rsidP="00F918C4">
      <w:pPr>
        <w:spacing w:after="120"/>
      </w:pPr>
    </w:p>
    <w:p w:rsidR="00323CFE" w:rsidRPr="00F918C4" w:rsidRDefault="00943094" w:rsidP="00F918C4">
      <w:pPr>
        <w:pStyle w:val="PlainText"/>
        <w:spacing w:line="276" w:lineRule="auto"/>
        <w:rPr>
          <w:rFonts w:asciiTheme="minorHAnsi" w:hAnsiTheme="minorHAnsi"/>
          <w:b/>
          <w:sz w:val="22"/>
          <w:szCs w:val="22"/>
        </w:rPr>
      </w:pPr>
      <w:r>
        <w:rPr>
          <w:rFonts w:asciiTheme="minorHAnsi" w:hAnsiTheme="minorHAnsi"/>
          <w:b/>
          <w:sz w:val="22"/>
          <w:szCs w:val="22"/>
        </w:rPr>
        <w:t>LOTS OF ENE</w:t>
      </w:r>
      <w:r w:rsidR="001B6FCD">
        <w:rPr>
          <w:rFonts w:asciiTheme="minorHAnsi" w:hAnsiTheme="minorHAnsi"/>
          <w:b/>
          <w:sz w:val="22"/>
          <w:szCs w:val="22"/>
        </w:rPr>
        <w:t>R</w:t>
      </w:r>
      <w:r>
        <w:rPr>
          <w:rFonts w:asciiTheme="minorHAnsi" w:hAnsiTheme="minorHAnsi"/>
          <w:b/>
          <w:sz w:val="22"/>
          <w:szCs w:val="22"/>
        </w:rPr>
        <w:t>GY</w:t>
      </w:r>
    </w:p>
    <w:p w:rsidR="00AE4BB5" w:rsidRDefault="00F918C4" w:rsidP="00F918C4">
      <w:r>
        <w:t xml:space="preserve">This was a day which demonstrated a lot of energy, ideas and willingness to engage on this agenda. </w:t>
      </w:r>
      <w:r w:rsidR="00943094">
        <w:t xml:space="preserve">After </w:t>
      </w:r>
      <w:r>
        <w:t>the meeting one of the participants Helen Sullivan</w:t>
      </w:r>
      <w:r w:rsidR="00AE4BB5">
        <w:t>,</w:t>
      </w:r>
      <w:r>
        <w:t xml:space="preserve"> the new Director of the </w:t>
      </w:r>
      <w:hyperlink r:id="rId21" w:history="1">
        <w:r w:rsidRPr="00AE4BB5">
          <w:rPr>
            <w:rStyle w:val="Hyperlink"/>
          </w:rPr>
          <w:t>Centre f</w:t>
        </w:r>
        <w:r w:rsidR="00AE4BB5">
          <w:rPr>
            <w:rStyle w:val="Hyperlink"/>
          </w:rPr>
          <w:t>or</w:t>
        </w:r>
        <w:r w:rsidRPr="00AE4BB5">
          <w:rPr>
            <w:rStyle w:val="Hyperlink"/>
          </w:rPr>
          <w:t xml:space="preserve"> Public Policy</w:t>
        </w:r>
      </w:hyperlink>
      <w:r w:rsidR="00AE4BB5">
        <w:t xml:space="preserve"> </w:t>
      </w:r>
      <w:r w:rsidR="00896A71">
        <w:t xml:space="preserve">(CPP) </w:t>
      </w:r>
      <w:r w:rsidR="00AE4BB5">
        <w:t>at Melbourne University</w:t>
      </w:r>
      <w:r w:rsidR="00896A71">
        <w:t xml:space="preserve"> wrote the following after attending a couple of other events which touched upon the same issues.</w:t>
      </w:r>
      <w:r w:rsidR="00AE4BB5">
        <w:t xml:space="preserve"> </w:t>
      </w:r>
    </w:p>
    <w:p w:rsidR="00F918C4" w:rsidRDefault="00896A71" w:rsidP="00F918C4">
      <w:r>
        <w:t>“</w:t>
      </w:r>
      <w:r w:rsidRPr="00896A71">
        <w:rPr>
          <w:i/>
        </w:rPr>
        <w:t>…</w:t>
      </w:r>
      <w:r w:rsidR="00AE4BB5" w:rsidRPr="00896A71">
        <w:rPr>
          <w:i/>
        </w:rPr>
        <w:t xml:space="preserve">there is useful work that CPP can do in helping policy makers (politicians, professionals and ‘publics’) navigate the policy world they inhabit, which is not the world as it is often constructed in text books and guides where rational, reasonable actors with the necessary time and space define, design and deliberate policy problems and solutions to a ‘good’ end, but rather comprises actors who are motivated by reason </w:t>
      </w:r>
      <w:r w:rsidR="00AE4BB5" w:rsidRPr="00896A71">
        <w:rPr>
          <w:b/>
          <w:bCs/>
          <w:i/>
        </w:rPr>
        <w:t>and</w:t>
      </w:r>
      <w:r w:rsidR="00AE4BB5" w:rsidRPr="00896A71">
        <w:rPr>
          <w:i/>
        </w:rPr>
        <w:t xml:space="preserve"> emotion, driven by evidence </w:t>
      </w:r>
      <w:r w:rsidR="00AE4BB5" w:rsidRPr="00896A71">
        <w:rPr>
          <w:b/>
          <w:bCs/>
          <w:i/>
        </w:rPr>
        <w:t xml:space="preserve">and </w:t>
      </w:r>
      <w:r w:rsidR="00AE4BB5" w:rsidRPr="00896A71">
        <w:rPr>
          <w:i/>
        </w:rPr>
        <w:t xml:space="preserve">values, and where the boundary between politics </w:t>
      </w:r>
      <w:r w:rsidR="00AE4BB5" w:rsidRPr="00896A71">
        <w:rPr>
          <w:b/>
          <w:bCs/>
          <w:i/>
        </w:rPr>
        <w:t>and</w:t>
      </w:r>
      <w:r w:rsidR="00AE4BB5" w:rsidRPr="00896A71">
        <w:rPr>
          <w:i/>
        </w:rPr>
        <w:t xml:space="preserve"> policy is often blurred.  This is not to deny the potential value of evidence-based policymaking but to assert that politics, evidence and democratic institutions co-exist and that each </w:t>
      </w:r>
      <w:proofErr w:type="gramStart"/>
      <w:r w:rsidR="00AE4BB5" w:rsidRPr="00896A71">
        <w:rPr>
          <w:i/>
        </w:rPr>
        <w:t>are</w:t>
      </w:r>
      <w:proofErr w:type="gramEnd"/>
      <w:r w:rsidR="00AE4BB5" w:rsidRPr="00896A71">
        <w:rPr>
          <w:i/>
        </w:rPr>
        <w:t xml:space="preserve"> informed by values and power relationships that can facilitate and limit the quality of policy and policymaking.</w:t>
      </w:r>
      <w:r w:rsidRPr="00896A71">
        <w:rPr>
          <w:i/>
        </w:rPr>
        <w:t>”</w:t>
      </w:r>
      <w:r w:rsidR="00AE4BB5" w:rsidRPr="00AE4BB5">
        <w:br/>
      </w:r>
    </w:p>
    <w:p w:rsidR="00896A71" w:rsidRDefault="00896A71" w:rsidP="00F918C4">
      <w:r>
        <w:t>Hear! Hear!</w:t>
      </w:r>
    </w:p>
    <w:p w:rsidR="00896A71" w:rsidRDefault="00896A71" w:rsidP="00F918C4"/>
    <w:p w:rsidR="00896A71" w:rsidRDefault="00896A71" w:rsidP="00F918C4">
      <w:pPr>
        <w:rPr>
          <w:b/>
        </w:rPr>
      </w:pPr>
      <w:r w:rsidRPr="00896A71">
        <w:rPr>
          <w:b/>
        </w:rPr>
        <w:t>We urge all participants who were at the Melbourne meeting, and others interested in this debate in Australia, to join the Big Push Forward and share your thoughts and experiences.</w:t>
      </w:r>
    </w:p>
    <w:p w:rsidR="00896A71" w:rsidRDefault="00896A71" w:rsidP="00F918C4">
      <w:pPr>
        <w:rPr>
          <w:b/>
        </w:rPr>
      </w:pPr>
    </w:p>
    <w:p w:rsidR="00896A71" w:rsidRDefault="00896A71" w:rsidP="00F918C4">
      <w:pPr>
        <w:rPr>
          <w:b/>
        </w:rPr>
      </w:pPr>
      <w:r>
        <w:rPr>
          <w:b/>
        </w:rPr>
        <w:t>Chris Roche and Susan Hornbeck</w:t>
      </w:r>
    </w:p>
    <w:p w:rsidR="00896A71" w:rsidRPr="00896A71" w:rsidRDefault="00896A71" w:rsidP="00F918C4">
      <w:pPr>
        <w:rPr>
          <w:b/>
        </w:rPr>
      </w:pPr>
      <w:r>
        <w:rPr>
          <w:b/>
        </w:rPr>
        <w:t>25 October 2011</w:t>
      </w:r>
    </w:p>
    <w:sectPr w:rsidR="00896A71" w:rsidRPr="00896A71" w:rsidSect="00646580">
      <w:footerReference w:type="default" r:id="rId2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0C4" w:rsidRDefault="00BE30C4" w:rsidP="00F918C4">
      <w:pPr>
        <w:spacing w:after="0" w:line="240" w:lineRule="auto"/>
      </w:pPr>
      <w:r>
        <w:separator/>
      </w:r>
    </w:p>
  </w:endnote>
  <w:endnote w:type="continuationSeparator" w:id="0">
    <w:p w:rsidR="00BE30C4" w:rsidRDefault="00BE30C4" w:rsidP="00F91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58797"/>
      <w:docPartObj>
        <w:docPartGallery w:val="Page Numbers (Bottom of Page)"/>
        <w:docPartUnique/>
      </w:docPartObj>
    </w:sdtPr>
    <w:sdtContent>
      <w:p w:rsidR="00AE4BB5" w:rsidRDefault="0098445A">
        <w:pPr>
          <w:pStyle w:val="Footer"/>
          <w:jc w:val="right"/>
        </w:pPr>
        <w:fldSimple w:instr=" PAGE   \* MERGEFORMAT ">
          <w:r w:rsidR="001B6FCD">
            <w:rPr>
              <w:noProof/>
            </w:rPr>
            <w:t>3</w:t>
          </w:r>
        </w:fldSimple>
      </w:p>
    </w:sdtContent>
  </w:sdt>
  <w:p w:rsidR="00AE4BB5" w:rsidRDefault="00AE4B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0C4" w:rsidRDefault="00BE30C4" w:rsidP="00F918C4">
      <w:pPr>
        <w:spacing w:after="0" w:line="240" w:lineRule="auto"/>
      </w:pPr>
      <w:r>
        <w:separator/>
      </w:r>
    </w:p>
  </w:footnote>
  <w:footnote w:type="continuationSeparator" w:id="0">
    <w:p w:rsidR="00BE30C4" w:rsidRDefault="00BE30C4" w:rsidP="00F918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B3A"/>
    <w:multiLevelType w:val="hybridMultilevel"/>
    <w:tmpl w:val="C0E8F7C4"/>
    <w:lvl w:ilvl="0" w:tplc="E07A3B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80734C"/>
    <w:multiLevelType w:val="hybridMultilevel"/>
    <w:tmpl w:val="E32CC844"/>
    <w:lvl w:ilvl="0" w:tplc="C42C7A40">
      <w:start w:val="1"/>
      <w:numFmt w:val="bullet"/>
      <w:lvlText w:val=""/>
      <w:lvlJc w:val="left"/>
      <w:pPr>
        <w:tabs>
          <w:tab w:val="num" w:pos="567"/>
        </w:tabs>
        <w:ind w:left="567" w:hanging="56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D7F82"/>
    <w:multiLevelType w:val="hybridMultilevel"/>
    <w:tmpl w:val="D3F879A6"/>
    <w:lvl w:ilvl="0" w:tplc="C42C7A4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A6BB6"/>
    <w:multiLevelType w:val="hybridMultilevel"/>
    <w:tmpl w:val="C556F4C4"/>
    <w:lvl w:ilvl="0" w:tplc="C42C7A4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D0368"/>
    <w:multiLevelType w:val="hybridMultilevel"/>
    <w:tmpl w:val="9E0E0E1C"/>
    <w:lvl w:ilvl="0" w:tplc="C42C7A4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813BE8"/>
    <w:multiLevelType w:val="hybridMultilevel"/>
    <w:tmpl w:val="D46CDB3A"/>
    <w:lvl w:ilvl="0" w:tplc="115E9CC0">
      <w:start w:val="1"/>
      <w:numFmt w:val="decimal"/>
      <w:lvlText w:val="%1."/>
      <w:lvlJc w:val="left"/>
      <w:pPr>
        <w:ind w:left="927" w:hanging="360"/>
      </w:pPr>
      <w:rPr>
        <w:rFonts w:hint="default"/>
        <w:i/>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26A13A5F"/>
    <w:multiLevelType w:val="hybridMultilevel"/>
    <w:tmpl w:val="02BAD938"/>
    <w:lvl w:ilvl="0" w:tplc="C42C7A4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5B4ABC"/>
    <w:multiLevelType w:val="hybridMultilevel"/>
    <w:tmpl w:val="A2226134"/>
    <w:lvl w:ilvl="0" w:tplc="C42C7A4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B4647"/>
    <w:multiLevelType w:val="hybridMultilevel"/>
    <w:tmpl w:val="9B8CEE12"/>
    <w:lvl w:ilvl="0" w:tplc="C42C7A4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B25342"/>
    <w:multiLevelType w:val="hybridMultilevel"/>
    <w:tmpl w:val="99D2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635C94"/>
    <w:multiLevelType w:val="hybridMultilevel"/>
    <w:tmpl w:val="C0B22092"/>
    <w:lvl w:ilvl="0" w:tplc="C42C7A40">
      <w:start w:val="1"/>
      <w:numFmt w:val="bullet"/>
      <w:lvlText w:val=""/>
      <w:lvlJc w:val="left"/>
      <w:pPr>
        <w:tabs>
          <w:tab w:val="num" w:pos="567"/>
        </w:tabs>
        <w:ind w:left="567" w:hanging="567"/>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BE1482"/>
    <w:multiLevelType w:val="hybridMultilevel"/>
    <w:tmpl w:val="FE6ABC56"/>
    <w:lvl w:ilvl="0" w:tplc="C42C7A4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DE7BCF"/>
    <w:multiLevelType w:val="hybridMultilevel"/>
    <w:tmpl w:val="2258E168"/>
    <w:lvl w:ilvl="0" w:tplc="115E9CC0">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E2651EB"/>
    <w:multiLevelType w:val="hybridMultilevel"/>
    <w:tmpl w:val="C870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2F60E2"/>
    <w:multiLevelType w:val="hybridMultilevel"/>
    <w:tmpl w:val="10DE6FD2"/>
    <w:lvl w:ilvl="0" w:tplc="C42C7A4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7F39F6"/>
    <w:multiLevelType w:val="hybridMultilevel"/>
    <w:tmpl w:val="C83E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5C3013"/>
    <w:multiLevelType w:val="hybridMultilevel"/>
    <w:tmpl w:val="F69C5C9A"/>
    <w:lvl w:ilvl="0" w:tplc="C42C7A4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B22B8B"/>
    <w:multiLevelType w:val="hybridMultilevel"/>
    <w:tmpl w:val="3C8C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EE57D5"/>
    <w:multiLevelType w:val="hybridMultilevel"/>
    <w:tmpl w:val="9BACBDCA"/>
    <w:lvl w:ilvl="0" w:tplc="C42C7A4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236C31"/>
    <w:multiLevelType w:val="hybridMultilevel"/>
    <w:tmpl w:val="F65825AA"/>
    <w:lvl w:ilvl="0" w:tplc="C42C7A4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2"/>
  </w:num>
  <w:num w:numId="5">
    <w:abstractNumId w:val="10"/>
  </w:num>
  <w:num w:numId="6">
    <w:abstractNumId w:val="1"/>
  </w:num>
  <w:num w:numId="7">
    <w:abstractNumId w:val="2"/>
  </w:num>
  <w:num w:numId="8">
    <w:abstractNumId w:val="11"/>
  </w:num>
  <w:num w:numId="9">
    <w:abstractNumId w:val="3"/>
  </w:num>
  <w:num w:numId="10">
    <w:abstractNumId w:val="18"/>
  </w:num>
  <w:num w:numId="11">
    <w:abstractNumId w:val="16"/>
  </w:num>
  <w:num w:numId="12">
    <w:abstractNumId w:val="17"/>
  </w:num>
  <w:num w:numId="13">
    <w:abstractNumId w:val="15"/>
  </w:num>
  <w:num w:numId="14">
    <w:abstractNumId w:val="13"/>
  </w:num>
  <w:num w:numId="15">
    <w:abstractNumId w:val="9"/>
  </w:num>
  <w:num w:numId="16">
    <w:abstractNumId w:val="8"/>
  </w:num>
  <w:num w:numId="17">
    <w:abstractNumId w:val="19"/>
  </w:num>
  <w:num w:numId="18">
    <w:abstractNumId w:val="14"/>
  </w:num>
  <w:num w:numId="19">
    <w:abstractNumId w:val="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23CFE"/>
    <w:rsid w:val="000E7A67"/>
    <w:rsid w:val="0017332C"/>
    <w:rsid w:val="00184000"/>
    <w:rsid w:val="001B6FCD"/>
    <w:rsid w:val="001F2104"/>
    <w:rsid w:val="00221F27"/>
    <w:rsid w:val="00323CFE"/>
    <w:rsid w:val="003B3E00"/>
    <w:rsid w:val="00401546"/>
    <w:rsid w:val="0041613A"/>
    <w:rsid w:val="00461DD2"/>
    <w:rsid w:val="004C051D"/>
    <w:rsid w:val="00622525"/>
    <w:rsid w:val="00646580"/>
    <w:rsid w:val="006D6C06"/>
    <w:rsid w:val="006E5488"/>
    <w:rsid w:val="007E7561"/>
    <w:rsid w:val="00896A71"/>
    <w:rsid w:val="00914B93"/>
    <w:rsid w:val="00943094"/>
    <w:rsid w:val="0098445A"/>
    <w:rsid w:val="009D312B"/>
    <w:rsid w:val="00AE4BB5"/>
    <w:rsid w:val="00B63969"/>
    <w:rsid w:val="00B832E3"/>
    <w:rsid w:val="00BE30C4"/>
    <w:rsid w:val="00CC0193"/>
    <w:rsid w:val="00CD0BDB"/>
    <w:rsid w:val="00D546F5"/>
    <w:rsid w:val="00F918C4"/>
    <w:rsid w:val="00FB1D0A"/>
    <w:rsid w:val="00FE6A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23CF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23CFE"/>
    <w:rPr>
      <w:rFonts w:ascii="Consolas" w:hAnsi="Consolas"/>
      <w:sz w:val="21"/>
      <w:szCs w:val="21"/>
    </w:rPr>
  </w:style>
  <w:style w:type="character" w:styleId="Hyperlink">
    <w:name w:val="Hyperlink"/>
    <w:basedOn w:val="DefaultParagraphFont"/>
    <w:uiPriority w:val="99"/>
    <w:unhideWhenUsed/>
    <w:rsid w:val="00323CFE"/>
    <w:rPr>
      <w:color w:val="0000FF" w:themeColor="hyperlink"/>
      <w:u w:val="single"/>
    </w:rPr>
  </w:style>
  <w:style w:type="paragraph" w:styleId="ListParagraph">
    <w:name w:val="List Paragraph"/>
    <w:basedOn w:val="Normal"/>
    <w:uiPriority w:val="34"/>
    <w:qFormat/>
    <w:rsid w:val="00401546"/>
    <w:pPr>
      <w:spacing w:after="0" w:line="240" w:lineRule="auto"/>
      <w:ind w:left="720"/>
      <w:contextualSpacing/>
    </w:pPr>
    <w:rPr>
      <w:sz w:val="24"/>
      <w:szCs w:val="24"/>
    </w:rPr>
  </w:style>
  <w:style w:type="character" w:styleId="FollowedHyperlink">
    <w:name w:val="FollowedHyperlink"/>
    <w:basedOn w:val="DefaultParagraphFont"/>
    <w:uiPriority w:val="99"/>
    <w:semiHidden/>
    <w:unhideWhenUsed/>
    <w:rsid w:val="00401546"/>
    <w:rPr>
      <w:color w:val="800080" w:themeColor="followedHyperlink"/>
      <w:u w:val="single"/>
    </w:rPr>
  </w:style>
  <w:style w:type="paragraph" w:styleId="Header">
    <w:name w:val="header"/>
    <w:basedOn w:val="Normal"/>
    <w:link w:val="HeaderChar"/>
    <w:uiPriority w:val="99"/>
    <w:semiHidden/>
    <w:unhideWhenUsed/>
    <w:rsid w:val="00F918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18C4"/>
  </w:style>
  <w:style w:type="paragraph" w:styleId="Footer">
    <w:name w:val="footer"/>
    <w:basedOn w:val="Normal"/>
    <w:link w:val="FooterChar"/>
    <w:uiPriority w:val="99"/>
    <w:unhideWhenUsed/>
    <w:rsid w:val="00F91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8C4"/>
  </w:style>
  <w:style w:type="paragraph" w:styleId="BalloonText">
    <w:name w:val="Balloon Text"/>
    <w:basedOn w:val="Normal"/>
    <w:link w:val="BalloonTextChar"/>
    <w:uiPriority w:val="99"/>
    <w:semiHidden/>
    <w:unhideWhenUsed/>
    <w:rsid w:val="001F2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104"/>
    <w:rPr>
      <w:rFonts w:ascii="Tahoma" w:hAnsi="Tahoma" w:cs="Tahoma"/>
      <w:sz w:val="16"/>
      <w:szCs w:val="16"/>
    </w:rPr>
  </w:style>
  <w:style w:type="character" w:styleId="CommentReference">
    <w:name w:val="annotation reference"/>
    <w:basedOn w:val="DefaultParagraphFont"/>
    <w:uiPriority w:val="99"/>
    <w:semiHidden/>
    <w:unhideWhenUsed/>
    <w:rsid w:val="00943094"/>
    <w:rPr>
      <w:sz w:val="16"/>
      <w:szCs w:val="16"/>
    </w:rPr>
  </w:style>
  <w:style w:type="paragraph" w:styleId="CommentText">
    <w:name w:val="annotation text"/>
    <w:basedOn w:val="Normal"/>
    <w:link w:val="CommentTextChar"/>
    <w:uiPriority w:val="99"/>
    <w:semiHidden/>
    <w:unhideWhenUsed/>
    <w:rsid w:val="00943094"/>
    <w:pPr>
      <w:spacing w:line="240" w:lineRule="auto"/>
    </w:pPr>
    <w:rPr>
      <w:sz w:val="20"/>
      <w:szCs w:val="20"/>
    </w:rPr>
  </w:style>
  <w:style w:type="character" w:customStyle="1" w:styleId="CommentTextChar">
    <w:name w:val="Comment Text Char"/>
    <w:basedOn w:val="DefaultParagraphFont"/>
    <w:link w:val="CommentText"/>
    <w:uiPriority w:val="99"/>
    <w:semiHidden/>
    <w:rsid w:val="00943094"/>
    <w:rPr>
      <w:sz w:val="20"/>
      <w:szCs w:val="20"/>
    </w:rPr>
  </w:style>
  <w:style w:type="paragraph" w:styleId="CommentSubject">
    <w:name w:val="annotation subject"/>
    <w:basedOn w:val="CommentText"/>
    <w:next w:val="CommentText"/>
    <w:link w:val="CommentSubjectChar"/>
    <w:uiPriority w:val="99"/>
    <w:semiHidden/>
    <w:unhideWhenUsed/>
    <w:rsid w:val="00943094"/>
    <w:rPr>
      <w:b/>
      <w:bCs/>
    </w:rPr>
  </w:style>
  <w:style w:type="character" w:customStyle="1" w:styleId="CommentSubjectChar">
    <w:name w:val="Comment Subject Char"/>
    <w:basedOn w:val="CommentTextChar"/>
    <w:link w:val="CommentSubject"/>
    <w:uiPriority w:val="99"/>
    <w:semiHidden/>
    <w:rsid w:val="00943094"/>
    <w:rPr>
      <w:b/>
      <w:bCs/>
    </w:rPr>
  </w:style>
</w:styles>
</file>

<file path=word/webSettings.xml><?xml version="1.0" encoding="utf-8"?>
<w:webSettings xmlns:r="http://schemas.openxmlformats.org/officeDocument/2006/relationships" xmlns:w="http://schemas.openxmlformats.org/wordprocessingml/2006/main">
  <w:divs>
    <w:div w:id="38013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xfam.org.au/" TargetMode="External"/><Relationship Id="rId13" Type="http://schemas.openxmlformats.org/officeDocument/2006/relationships/hyperlink" Target="http://www.acfid.asn.au/" TargetMode="External"/><Relationship Id="rId18" Type="http://schemas.openxmlformats.org/officeDocument/2006/relationships/hyperlink" Target="http://www.rmit.edu.au/browse/About%20RMIT%2FContact%2FAll%20contacts%2F;ID=7fz4dh1rd7qo;STATUS=A" TargetMode="External"/><Relationship Id="rId3" Type="http://schemas.openxmlformats.org/officeDocument/2006/relationships/styles" Target="styles.xml"/><Relationship Id="rId21" Type="http://schemas.openxmlformats.org/officeDocument/2006/relationships/hyperlink" Target="http://public-policy.unimelb.edu.au/" TargetMode="External"/><Relationship Id="rId7" Type="http://schemas.openxmlformats.org/officeDocument/2006/relationships/endnotes" Target="endnotes.xml"/><Relationship Id="rId12" Type="http://schemas.openxmlformats.org/officeDocument/2006/relationships/hyperlink" Target="http://www.latrobe.edu.au/humansecurity/" TargetMode="External"/><Relationship Id="rId17" Type="http://schemas.openxmlformats.org/officeDocument/2006/relationships/hyperlink" Target="http://web.worldbank.org/WBSITE/EXTERNAL/TOPICS/EXTLAWJUSTICE/EXTJUSFORPOOR/0,,contentMDK:21172652~menuPK:3282951~pagePK:210058~piPK:210062~theSitePK:3282787,00.html" TargetMode="External"/><Relationship Id="rId2" Type="http://schemas.openxmlformats.org/officeDocument/2006/relationships/numbering" Target="numbering.xml"/><Relationship Id="rId16" Type="http://schemas.openxmlformats.org/officeDocument/2006/relationships/hyperlink" Target="http://www.cognitive-edge.com/method.php?mid=46" TargetMode="External"/><Relationship Id="rId20" Type="http://schemas.openxmlformats.org/officeDocument/2006/relationships/hyperlink" Target="http://iwda.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gnitive-edge.com/directoryrecord.php?ID=46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es.asn.au/conferences/" TargetMode="External"/><Relationship Id="rId23" Type="http://schemas.openxmlformats.org/officeDocument/2006/relationships/fontTable" Target="fontTable.xml"/><Relationship Id="rId10" Type="http://schemas.openxmlformats.org/officeDocument/2006/relationships/hyperlink" Target="http://www.sussex.ac.uk/ids/profile144460.html" TargetMode="External"/><Relationship Id="rId19" Type="http://schemas.openxmlformats.org/officeDocument/2006/relationships/hyperlink" Target="http://betterevaluation.org/" TargetMode="External"/><Relationship Id="rId4" Type="http://schemas.openxmlformats.org/officeDocument/2006/relationships/settings" Target="settings.xml"/><Relationship Id="rId9" Type="http://schemas.openxmlformats.org/officeDocument/2006/relationships/hyperlink" Target="http://bigpushforward.wordpress.com/" TargetMode="External"/><Relationship Id="rId14" Type="http://schemas.openxmlformats.org/officeDocument/2006/relationships/hyperlink" Target="http://www.clearhorizon.com.au/our-people/dr-jess-dart-managing-directo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52171-6369-4440-AFF9-9C64D00C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7393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Oxfam Australia</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croche</dc:creator>
  <cp:lastModifiedBy> Anna</cp:lastModifiedBy>
  <cp:revision>2</cp:revision>
  <dcterms:created xsi:type="dcterms:W3CDTF">2011-10-25T11:22:00Z</dcterms:created>
  <dcterms:modified xsi:type="dcterms:W3CDTF">2011-10-25T11:22:00Z</dcterms:modified>
</cp:coreProperties>
</file>